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left"/>
        <w:rPr/>
      </w:pPr>
      <w:r>
        <w:rPr/>
        <w:t>様式４－３</w:t>
      </w:r>
    </w:p>
    <w:tbl>
      <w:tblPr>
        <w:tblW w:w="4850" w:type="pct"/>
        <w:jc w:val="left"/>
        <w:tblInd w:w="108" w:type="dxa"/>
        <w:tblLayout w:type="fixed"/>
        <w:tblCellMar>
          <w:top w:w="113" w:type="dxa"/>
          <w:left w:w="108" w:type="dxa"/>
          <w:bottom w:w="0" w:type="dxa"/>
          <w:right w:w="108" w:type="dxa"/>
        </w:tblCellMar>
        <w:tblLook w:firstRow="1" w:noVBand="0" w:lastRow="1" w:firstColumn="1" w:lastColumn="1" w:noHBand="0" w:val="01e0"/>
      </w:tblPr>
      <w:tblGrid>
        <w:gridCol w:w="9348"/>
      </w:tblGrid>
      <w:tr>
        <w:trPr>
          <w:trHeight w:val="458" w:hRule="atLeast"/>
        </w:trPr>
        <w:tc>
          <w:tcPr>
            <w:tcW w:w="9348" w:type="dxa"/>
            <w:tcBorders>
              <w:top w:val="single" w:sz="4" w:space="0" w:color="000000"/>
              <w:left w:val="single" w:sz="4" w:space="0" w:color="000000"/>
              <w:bottom w:val="single" w:sz="4" w:space="0" w:color="000000"/>
              <w:right w:val="single" w:sz="4" w:space="0" w:color="000000"/>
            </w:tcBorders>
          </w:tcPr>
          <w:p>
            <w:pPr>
              <w:pStyle w:val="Normal"/>
              <w:widowControl w:val="false"/>
              <w:rPr>
                <w:szCs w:val="21"/>
              </w:rPr>
            </w:pPr>
            <w:r>
              <w:rPr>
                <w:szCs w:val="21"/>
              </w:rPr>
              <w:t>　テーマ別業務提案</w:t>
            </w:r>
          </w:p>
          <w:p>
            <w:pPr>
              <w:pStyle w:val="Normal"/>
              <w:widowControl w:val="false"/>
              <w:rPr>
                <w:szCs w:val="21"/>
              </w:rPr>
            </w:pPr>
            <w:r>
              <w:rPr>
                <w:szCs w:val="21"/>
              </w:rPr>
              <w:t>【テーマ１】基本計画に基づいて本業務を実施するにあたり課題となる事項及び対応方法について</w:t>
            </w:r>
          </w:p>
        </w:tc>
      </w:tr>
      <w:tr>
        <w:trPr>
          <w:trHeight w:val="13013" w:hRule="atLeast"/>
        </w:trPr>
        <w:tc>
          <w:tcPr>
            <w:tcW w:w="9348" w:type="dxa"/>
            <w:tcBorders>
              <w:top w:val="single" w:sz="4" w:space="0" w:color="000000"/>
              <w:left w:val="single" w:sz="4" w:space="0" w:color="000000"/>
              <w:bottom w:val="single" w:sz="4" w:space="0" w:color="000000"/>
              <w:right w:val="single" w:sz="4" w:space="0" w:color="000000"/>
            </w:tcBorders>
          </w:tcPr>
          <w:p>
            <w:pPr>
              <w:pStyle w:val="Normal"/>
              <w:widowControl w:val="false"/>
              <w:rPr>
                <w:szCs w:val="21"/>
              </w:rPr>
            </w:pPr>
            <w:r>
              <w:rPr>
                <w:szCs w:val="21"/>
              </w:rPr>
              <mc:AlternateContent>
                <mc:Choice Requires="wps">
                  <w:drawing>
                    <wp:anchor behindDoc="0" distT="0" distB="15875" distL="0" distR="26670" simplePos="0" locked="0" layoutInCell="0" allowOverlap="1" relativeHeight="2" wp14:anchorId="7A45784F">
                      <wp:simplePos x="0" y="0"/>
                      <wp:positionH relativeFrom="column">
                        <wp:posOffset>106045</wp:posOffset>
                      </wp:positionH>
                      <wp:positionV relativeFrom="paragraph">
                        <wp:posOffset>2780030</wp:posOffset>
                      </wp:positionV>
                      <wp:extent cx="5593080" cy="1794510"/>
                      <wp:effectExtent l="5080" t="5080" r="5715" b="5715"/>
                      <wp:wrapNone/>
                      <wp:docPr id="1" name="AutoShape 21"/>
                      <a:graphic xmlns:a="http://schemas.openxmlformats.org/drawingml/2006/main">
                        <a:graphicData uri="http://schemas.microsoft.com/office/word/2010/wordprocessingShape">
                          <wps:wsp>
                            <wps:cNvSpPr/>
                            <wps:spPr>
                              <a:xfrm>
                                <a:off x="0" y="0"/>
                                <a:ext cx="5592960" cy="1794600"/>
                              </a:xfrm>
                              <a:prstGeom prst="roundRect">
                                <a:avLst>
                                  <a:gd name="adj" fmla="val 16667"/>
                                </a:avLst>
                              </a:prstGeom>
                              <a:solidFill>
                                <a:srgbClr val="ffffff"/>
                              </a:solidFill>
                              <a:ln w="9525">
                                <a:solidFill>
                                  <a:srgbClr val="000000"/>
                                </a:solidFill>
                                <a:round/>
                              </a:ln>
                            </wps:spPr>
                            <wps:style>
                              <a:lnRef idx="0"/>
                              <a:fillRef idx="0"/>
                              <a:effectRef idx="0"/>
                              <a:fontRef idx="minor"/>
                            </wps:style>
                            <wps:txbx>
                              <w:txbxContent>
                                <w:p>
                                  <w:pPr>
                                    <w:pStyle w:val="Style25"/>
                                    <w:widowControl w:val="false"/>
                                    <w:ind w:left="220" w:hanging="220"/>
                                    <w:jc w:val="left"/>
                                    <w:rPr>
                                      <w:rFonts w:cs="ＭＳ 明朝"/>
                                      <w:color w:val="000000"/>
                                      <w:szCs w:val="21"/>
                                    </w:rPr>
                                  </w:pPr>
                                  <w:r>
                                    <w:rPr>
                                      <w:rFonts w:cs="ＭＳ 明朝"/>
                                      <w:color w:val="000000"/>
                                      <w:szCs w:val="21"/>
                                    </w:rPr>
                                    <w:t>・提案は、文章での表現を原則として、基本的考え方を簡潔に記述すること。</w:t>
                                  </w:r>
                                </w:p>
                                <w:p>
                                  <w:pPr>
                                    <w:pStyle w:val="Style25"/>
                                    <w:widowControl w:val="false"/>
                                    <w:ind w:left="220" w:hanging="220"/>
                                    <w:jc w:val="left"/>
                                    <w:rPr>
                                      <w:rFonts w:cs="ＭＳ 明朝"/>
                                      <w:color w:val="000000"/>
                                      <w:szCs w:val="21"/>
                                    </w:rPr>
                                  </w:pPr>
                                  <w:r>
                                    <w:rPr>
                                      <w:rFonts w:cs="ＭＳ 明朝"/>
                                      <w:color w:val="000000"/>
                                      <w:szCs w:val="21"/>
                                    </w:rPr>
                                    <w:t>・文章を補完するために必要な視覚的表現については、最小限の範囲とし、具体的な建物の設計又はこれに類するものに基づいた表現としてはならない。</w:t>
                                  </w:r>
                                </w:p>
                                <w:p>
                                  <w:pPr>
                                    <w:pStyle w:val="Style25"/>
                                    <w:widowControl w:val="false"/>
                                    <w:ind w:left="220" w:hanging="220"/>
                                    <w:jc w:val="left"/>
                                    <w:rPr>
                                      <w:rFonts w:cs="ＭＳ 明朝"/>
                                      <w:color w:val="000000"/>
                                      <w:szCs w:val="21"/>
                                    </w:rPr>
                                  </w:pPr>
                                  <w:r>
                                    <w:rPr>
                                      <w:rFonts w:cs="ＭＳ 明朝"/>
                                      <w:color w:val="000000"/>
                                      <w:szCs w:val="21"/>
                                    </w:rPr>
                                    <w:t>・表、イメージスケッチ、略図等をカラーで表現することは構わない。</w:t>
                                  </w:r>
                                </w:p>
                                <w:p>
                                  <w:pPr>
                                    <w:pStyle w:val="Style25"/>
                                    <w:widowControl w:val="false"/>
                                    <w:ind w:left="220" w:hanging="220"/>
                                    <w:jc w:val="left"/>
                                    <w:rPr>
                                      <w:rFonts w:cs="ＭＳ 明朝"/>
                                      <w:color w:val="000000"/>
                                      <w:szCs w:val="21"/>
                                    </w:rPr>
                                  </w:pPr>
                                  <w:r>
                                    <w:rPr>
                                      <w:rFonts w:cs="ＭＳ 明朝"/>
                                      <w:color w:val="000000"/>
                                      <w:szCs w:val="21"/>
                                    </w:rPr>
                                    <w:t>・具体的な設計図、模型（模型写真含む）等を使用してはならない。</w:t>
                                  </w:r>
                                </w:p>
                                <w:p>
                                  <w:pPr>
                                    <w:pStyle w:val="Style25"/>
                                    <w:widowControl w:val="false"/>
                                    <w:ind w:left="220" w:hanging="220"/>
                                    <w:jc w:val="left"/>
                                    <w:rPr>
                                      <w:rFonts w:cs="ＭＳ 明朝"/>
                                      <w:color w:val="000000"/>
                                      <w:szCs w:val="21"/>
                                    </w:rPr>
                                  </w:pPr>
                                  <w:r>
                                    <w:rPr>
                                      <w:rFonts w:cs="ＭＳ 明朝"/>
                                      <w:color w:val="000000"/>
                                      <w:szCs w:val="21"/>
                                    </w:rPr>
                                    <w:t>・使用する言語、通貨及び単位は、日本語、日本国通貨、日本の標準時及び計量法（平成４年法律第５１号）に定める単位とすること。</w:t>
                                  </w:r>
                                </w:p>
                              </w:txbxContent>
                            </wps:txbx>
                            <wps:bodyPr lIns="74160" rIns="74160" tIns="9000" bIns="9000" anchor="t" upright="1">
                              <a:noAutofit/>
                            </wps:bodyPr>
                          </wps:wsp>
                        </a:graphicData>
                      </a:graphic>
                    </wp:anchor>
                  </w:drawing>
                </mc:Choice>
                <mc:Fallback>
                  <w:pict/>
                </mc:Fallback>
              </mc:AlternateContent>
            </w:r>
          </w:p>
        </w:tc>
      </w:tr>
    </w:tbl>
    <w:p>
      <w:pPr>
        <w:pStyle w:val="Normal"/>
        <w:spacing w:lineRule="auto" w:line="276"/>
        <w:jc w:val="left"/>
        <w:rPr>
          <w:rFonts w:ascii="ＭＳ ゴシック" w:hAnsi="ＭＳ ゴシック" w:eastAsia="ＭＳ ゴシック"/>
          <w:sz w:val="18"/>
          <w:szCs w:val="18"/>
        </w:rPr>
      </w:pPr>
      <w:r>
        <w:rPr>
          <w:rFonts w:eastAsia="ＭＳ ゴシック" w:ascii="ＭＳ ゴシック" w:hAnsi="ＭＳ ゴシック"/>
          <w:sz w:val="18"/>
          <w:szCs w:val="18"/>
        </w:rPr>
      </w:r>
    </w:p>
    <w:p>
      <w:pPr>
        <w:pStyle w:val="Normal"/>
        <w:spacing w:lineRule="auto" w:line="276"/>
        <w:jc w:val="left"/>
        <w:rPr>
          <w:rFonts w:ascii="ＭＳ ゴシック" w:hAnsi="ＭＳ ゴシック" w:eastAsia="ＭＳ ゴシック"/>
          <w:sz w:val="18"/>
          <w:szCs w:val="18"/>
        </w:rPr>
      </w:pPr>
      <w:r>
        <w:rPr/>
        <w:t>様式４－３</w:t>
      </w:r>
    </w:p>
    <w:tbl>
      <w:tblPr>
        <w:tblW w:w="4850" w:type="pct"/>
        <w:jc w:val="left"/>
        <w:tblInd w:w="108" w:type="dxa"/>
        <w:tblLayout w:type="fixed"/>
        <w:tblCellMar>
          <w:top w:w="113" w:type="dxa"/>
          <w:left w:w="108" w:type="dxa"/>
          <w:bottom w:w="0" w:type="dxa"/>
          <w:right w:w="108" w:type="dxa"/>
        </w:tblCellMar>
        <w:tblLook w:firstRow="1" w:noVBand="0" w:lastRow="1" w:firstColumn="1" w:lastColumn="1" w:noHBand="0" w:val="01e0"/>
      </w:tblPr>
      <w:tblGrid>
        <w:gridCol w:w="9348"/>
      </w:tblGrid>
      <w:tr>
        <w:trPr>
          <w:trHeight w:val="458" w:hRule="atLeast"/>
        </w:trPr>
        <w:tc>
          <w:tcPr>
            <w:tcW w:w="9348" w:type="dxa"/>
            <w:tcBorders>
              <w:top w:val="single" w:sz="4" w:space="0" w:color="000000"/>
              <w:left w:val="single" w:sz="4" w:space="0" w:color="000000"/>
              <w:bottom w:val="single" w:sz="4" w:space="0" w:color="000000"/>
              <w:right w:val="single" w:sz="4" w:space="0" w:color="000000"/>
            </w:tcBorders>
          </w:tcPr>
          <w:p>
            <w:pPr>
              <w:pStyle w:val="Normal"/>
              <w:widowControl w:val="false"/>
              <w:rPr>
                <w:szCs w:val="21"/>
              </w:rPr>
            </w:pPr>
            <w:r>
              <w:rPr>
                <w:szCs w:val="21"/>
              </w:rPr>
              <w:t>　テーマ別業務提案</w:t>
            </w:r>
          </w:p>
          <w:p>
            <w:pPr>
              <w:pStyle w:val="Normal"/>
              <w:widowControl w:val="false"/>
              <w:rPr>
                <w:szCs w:val="21"/>
              </w:rPr>
            </w:pPr>
            <w:r>
              <w:rPr>
                <w:szCs w:val="21"/>
              </w:rPr>
              <w:t>【テーマ２】配置計画や環境配慮等を踏まえた上で、魅力ある施設に向けての考え方について</w:t>
            </w:r>
            <w:bookmarkStart w:id="0" w:name="_GoBack"/>
          </w:p>
        </w:tc>
      </w:tr>
      <w:tr>
        <w:trPr>
          <w:trHeight w:val="13362" w:hRule="atLeast"/>
        </w:trPr>
        <w:tc>
          <w:tcPr>
            <w:tcW w:w="9348" w:type="dxa"/>
            <w:tcBorders>
              <w:top w:val="single" w:sz="4" w:space="0" w:color="000000"/>
              <w:left w:val="single" w:sz="4" w:space="0" w:color="000000"/>
              <w:bottom w:val="single" w:sz="4" w:space="0" w:color="000000"/>
              <w:right w:val="single" w:sz="4" w:space="0" w:color="000000"/>
            </w:tcBorders>
          </w:tcPr>
          <w:p>
            <w:pPr>
              <w:pStyle w:val="Normal"/>
              <w:widowControl w:val="false"/>
              <w:rPr>
                <w:szCs w:val="21"/>
              </w:rPr>
            </w:pPr>
            <w:r>
              <w:rPr>
                <w:szCs w:val="21"/>
              </w:rPr>
              <mc:AlternateContent>
                <mc:Choice Requires="wps">
                  <w:drawing>
                    <wp:anchor behindDoc="0" distT="0" distB="15875" distL="0" distR="26670" simplePos="0" locked="0" layoutInCell="0" allowOverlap="1" relativeHeight="4" wp14:anchorId="3B12CBED">
                      <wp:simplePos x="0" y="0"/>
                      <wp:positionH relativeFrom="column">
                        <wp:posOffset>106045</wp:posOffset>
                      </wp:positionH>
                      <wp:positionV relativeFrom="paragraph">
                        <wp:posOffset>3034665</wp:posOffset>
                      </wp:positionV>
                      <wp:extent cx="5593080" cy="1794510"/>
                      <wp:effectExtent l="5080" t="5080" r="5715" b="5715"/>
                      <wp:wrapNone/>
                      <wp:docPr id="3" name="AutoShape 21"/>
                      <a:graphic xmlns:a="http://schemas.openxmlformats.org/drawingml/2006/main">
                        <a:graphicData uri="http://schemas.microsoft.com/office/word/2010/wordprocessingShape">
                          <wps:wsp>
                            <wps:cNvSpPr/>
                            <wps:spPr>
                              <a:xfrm>
                                <a:off x="0" y="0"/>
                                <a:ext cx="5592960" cy="1794600"/>
                              </a:xfrm>
                              <a:prstGeom prst="roundRect">
                                <a:avLst>
                                  <a:gd name="adj" fmla="val 16667"/>
                                </a:avLst>
                              </a:prstGeom>
                              <a:solidFill>
                                <a:srgbClr val="ffffff"/>
                              </a:solidFill>
                              <a:ln w="9525">
                                <a:solidFill>
                                  <a:srgbClr val="000000"/>
                                </a:solidFill>
                                <a:round/>
                              </a:ln>
                            </wps:spPr>
                            <wps:style>
                              <a:lnRef idx="0"/>
                              <a:fillRef idx="0"/>
                              <a:effectRef idx="0"/>
                              <a:fontRef idx="minor"/>
                            </wps:style>
                            <wps:txbx>
                              <w:txbxContent>
                                <w:p>
                                  <w:pPr>
                                    <w:pStyle w:val="Style25"/>
                                    <w:widowControl w:val="false"/>
                                    <w:ind w:left="220" w:hanging="220"/>
                                    <w:jc w:val="left"/>
                                    <w:rPr>
                                      <w:rFonts w:cs="ＭＳ 明朝"/>
                                      <w:color w:val="000000"/>
                                      <w:szCs w:val="21"/>
                                    </w:rPr>
                                  </w:pPr>
                                  <w:r>
                                    <w:rPr>
                                      <w:rFonts w:cs="ＭＳ 明朝"/>
                                      <w:color w:val="000000"/>
                                      <w:szCs w:val="21"/>
                                    </w:rPr>
                                    <w:t>・提案は、文章での表現を原則として、基本的考え方を簡潔に記述すること。</w:t>
                                  </w:r>
                                </w:p>
                                <w:p>
                                  <w:pPr>
                                    <w:pStyle w:val="Style25"/>
                                    <w:widowControl w:val="false"/>
                                    <w:ind w:left="220" w:hanging="220"/>
                                    <w:jc w:val="left"/>
                                    <w:rPr>
                                      <w:rFonts w:cs="ＭＳ 明朝"/>
                                      <w:color w:val="000000"/>
                                      <w:szCs w:val="21"/>
                                    </w:rPr>
                                  </w:pPr>
                                  <w:r>
                                    <w:rPr>
                                      <w:rFonts w:cs="ＭＳ 明朝"/>
                                      <w:color w:val="000000"/>
                                      <w:szCs w:val="21"/>
                                    </w:rPr>
                                    <w:t>・文章を補完するために必要な視覚的表現については、最小限の範囲とし、具体的な建物の設計又はこれに類するものに基づいた表現としてはならない。</w:t>
                                  </w:r>
                                </w:p>
                                <w:p>
                                  <w:pPr>
                                    <w:pStyle w:val="Style25"/>
                                    <w:widowControl w:val="false"/>
                                    <w:ind w:left="220" w:hanging="220"/>
                                    <w:jc w:val="left"/>
                                    <w:rPr>
                                      <w:rFonts w:cs="ＭＳ 明朝"/>
                                      <w:color w:val="000000"/>
                                      <w:szCs w:val="21"/>
                                    </w:rPr>
                                  </w:pPr>
                                  <w:r>
                                    <w:rPr>
                                      <w:rFonts w:cs="ＭＳ 明朝"/>
                                      <w:color w:val="000000"/>
                                      <w:szCs w:val="21"/>
                                    </w:rPr>
                                    <w:t>・表、イメージスケッチ、略図等をカラーで表現することは構わない。</w:t>
                                  </w:r>
                                </w:p>
                                <w:p>
                                  <w:pPr>
                                    <w:pStyle w:val="Style25"/>
                                    <w:widowControl w:val="false"/>
                                    <w:ind w:left="220" w:hanging="220"/>
                                    <w:jc w:val="left"/>
                                    <w:rPr>
                                      <w:rFonts w:cs="ＭＳ 明朝"/>
                                      <w:color w:val="000000"/>
                                      <w:szCs w:val="21"/>
                                    </w:rPr>
                                  </w:pPr>
                                  <w:r>
                                    <w:rPr>
                                      <w:rFonts w:cs="ＭＳ 明朝"/>
                                      <w:color w:val="000000"/>
                                      <w:szCs w:val="21"/>
                                    </w:rPr>
                                    <w:t>・具体的な設計図、模型（模型写真含む）等を使用してはならない。</w:t>
                                  </w:r>
                                </w:p>
                                <w:p>
                                  <w:pPr>
                                    <w:pStyle w:val="Style25"/>
                                    <w:widowControl w:val="false"/>
                                    <w:ind w:left="220" w:hanging="220"/>
                                    <w:jc w:val="left"/>
                                    <w:rPr>
                                      <w:rFonts w:cs="ＭＳ 明朝"/>
                                      <w:color w:val="000000"/>
                                      <w:szCs w:val="21"/>
                                    </w:rPr>
                                  </w:pPr>
                                  <w:r>
                                    <w:rPr>
                                      <w:rFonts w:cs="ＭＳ 明朝"/>
                                      <w:color w:val="000000"/>
                                      <w:szCs w:val="21"/>
                                    </w:rPr>
                                    <w:t>・使用する言語、通貨及び単位は、日本語、日本国通貨、日本の標準時及び計量法（平成４年法律第５１号）に定める単位とすること。</w:t>
                                  </w:r>
                                </w:p>
                              </w:txbxContent>
                            </wps:txbx>
                            <wps:bodyPr lIns="74160" rIns="74160" tIns="9000" bIns="9000" anchor="t" upright="1">
                              <a:noAutofit/>
                            </wps:bodyPr>
                          </wps:wsp>
                        </a:graphicData>
                      </a:graphic>
                    </wp:anchor>
                  </w:drawing>
                </mc:Choice>
                <mc:Fallback>
                  <w:pict/>
                </mc:Fallback>
              </mc:AlternateContent>
            </w:r>
            <w:bookmarkEnd w:id="0"/>
          </w:p>
        </w:tc>
      </w:tr>
    </w:tbl>
    <w:p>
      <w:pPr>
        <w:pStyle w:val="Normal"/>
        <w:spacing w:lineRule="auto" w:line="276"/>
        <w:jc w:val="left"/>
        <w:rPr>
          <w:rFonts w:ascii="ＭＳ ゴシック" w:hAnsi="ＭＳ ゴシック" w:eastAsia="ＭＳ ゴシック"/>
          <w:sz w:val="18"/>
          <w:szCs w:val="18"/>
        </w:rPr>
      </w:pPr>
      <w:r>
        <w:rPr/>
      </w:r>
    </w:p>
    <w:sectPr>
      <w:type w:val="nextPage"/>
      <w:pgSz w:w="11906" w:h="16838"/>
      <w:pgMar w:left="1134" w:right="1134" w:gutter="0" w:header="0" w:top="851" w:footer="0" w:bottom="851"/>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11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36dcb"/>
    <w:pPr>
      <w:widowControl w:val="false"/>
      <w:bidi w:val="0"/>
      <w:spacing w:before="0" w:after="0"/>
      <w:jc w:val="both"/>
    </w:pPr>
    <w:rPr>
      <w:rFonts w:ascii="ＭＳ 明朝" w:hAnsi="ＭＳ 明朝" w:eastAsia="ＭＳ 明朝" w:cs="Times New Roman"/>
      <w:color w:val="auto"/>
      <w:kern w:val="0"/>
      <w:sz w:val="22"/>
      <w:szCs w:val="24"/>
      <w:lang w:val="en-US" w:eastAsia="ja-JP" w:bidi="ar-SA"/>
    </w:rPr>
  </w:style>
  <w:style w:type="paragraph" w:styleId="4">
    <w:name w:val="Heading 4"/>
    <w:basedOn w:val="Style18"/>
    <w:next w:val="Normal"/>
    <w:link w:val="41"/>
    <w:autoRedefine/>
    <w:qFormat/>
    <w:rsid w:val="00843c40"/>
    <w:pPr>
      <w:keepLines/>
      <w:widowControl/>
      <w:ind w:left="840" w:hanging="0"/>
      <w:jc w:val="center"/>
      <w:outlineLvl w:val="3"/>
    </w:pPr>
    <w:rPr>
      <w:bCs/>
      <w:szCs w:val="21"/>
    </w:rPr>
  </w:style>
  <w:style w:type="character" w:styleId="DefaultParagraphFont" w:default="1">
    <w:name w:val="Default Paragraph Font"/>
    <w:uiPriority w:val="1"/>
    <w:semiHidden/>
    <w:unhideWhenUsed/>
    <w:qFormat/>
    <w:rPr/>
  </w:style>
  <w:style w:type="character" w:styleId="Style13" w:customStyle="1">
    <w:name w:val="本文 (文字)"/>
    <w:uiPriority w:val="99"/>
    <w:semiHidden/>
    <w:qFormat/>
    <w:rsid w:val="001a1c59"/>
    <w:rPr>
      <w:rFonts w:ascii="Century" w:hAnsi="Century" w:eastAsia="ＭＳ 明朝" w:cs="Times New Roman"/>
      <w:szCs w:val="24"/>
    </w:rPr>
  </w:style>
  <w:style w:type="character" w:styleId="Style14" w:customStyle="1">
    <w:name w:val="ヘッダー (文字)"/>
    <w:qFormat/>
    <w:rsid w:val="00843c40"/>
    <w:rPr>
      <w:rFonts w:ascii="Century" w:hAnsi="Century" w:eastAsia="ＭＳ 明朝" w:cs="Times New Roman"/>
      <w:szCs w:val="24"/>
    </w:rPr>
  </w:style>
  <w:style w:type="character" w:styleId="41" w:customStyle="1">
    <w:name w:val="見出し 4 (文字)"/>
    <w:qFormat/>
    <w:rsid w:val="00843c40"/>
    <w:rPr>
      <w:rFonts w:ascii="ＭＳ 明朝" w:hAnsi="ＭＳ 明朝" w:eastAsia="ＭＳ 明朝" w:cs="Times New Roman"/>
      <w:bCs/>
      <w:szCs w:val="21"/>
    </w:rPr>
  </w:style>
  <w:style w:type="character" w:styleId="Style15" w:customStyle="1">
    <w:name w:val="フッター (文字)"/>
    <w:uiPriority w:val="99"/>
    <w:qFormat/>
    <w:rsid w:val="00f47074"/>
    <w:rPr>
      <w:rFonts w:ascii="Century" w:hAnsi="Century" w:eastAsia="ＭＳ 明朝" w:cs="Times New Roman"/>
      <w:szCs w:val="24"/>
    </w:rPr>
  </w:style>
  <w:style w:type="character" w:styleId="Style16" w:customStyle="1">
    <w:name w:val="吹き出し (文字)"/>
    <w:basedOn w:val="DefaultParagraphFont"/>
    <w:link w:val="BalloonText"/>
    <w:uiPriority w:val="99"/>
    <w:semiHidden/>
    <w:qFormat/>
    <w:rsid w:val="004c42ea"/>
    <w:rPr>
      <w:rFonts w:ascii="Arial" w:hAnsi="Arial" w:eastAsia="ＭＳ ゴシック" w:cs="" w:asciiTheme="majorHAnsi" w:cstheme="majorBid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link w:val="Style13"/>
    <w:uiPriority w:val="99"/>
    <w:semiHidden/>
    <w:unhideWhenUsed/>
    <w:rsid w:val="001a1c59"/>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1" w:customStyle="1">
    <w:name w:val="タイトル 1"/>
    <w:basedOn w:val="Style18"/>
    <w:next w:val="Normal"/>
    <w:qFormat/>
    <w:rsid w:val="001a1c59"/>
    <w:pPr>
      <w:jc w:val="center"/>
    </w:pPr>
    <w:rPr>
      <w:rFonts w:ascii="Arial" w:hAnsi="Arial" w:eastAsia="ＭＳ ゴシック"/>
      <w:sz w:val="48"/>
    </w:rPr>
  </w:style>
  <w:style w:type="paragraph" w:styleId="Style22">
    <w:name w:val="ヘッダーとフッター"/>
    <w:basedOn w:val="Normal"/>
    <w:qFormat/>
    <w:pPr/>
    <w:rPr/>
  </w:style>
  <w:style w:type="paragraph" w:styleId="Style23">
    <w:name w:val="Header"/>
    <w:basedOn w:val="Normal"/>
    <w:link w:val="Style14"/>
    <w:rsid w:val="00843c40"/>
    <w:pPr>
      <w:tabs>
        <w:tab w:val="clear" w:pos="840"/>
        <w:tab w:val="center" w:pos="4252" w:leader="none"/>
        <w:tab w:val="right" w:pos="8504" w:leader="none"/>
      </w:tabs>
      <w:snapToGrid w:val="false"/>
    </w:pPr>
    <w:rPr/>
  </w:style>
  <w:style w:type="paragraph" w:styleId="Style24">
    <w:name w:val="Footer"/>
    <w:basedOn w:val="Normal"/>
    <w:link w:val="Style15"/>
    <w:uiPriority w:val="99"/>
    <w:unhideWhenUsed/>
    <w:rsid w:val="00f47074"/>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4c42ea"/>
    <w:pPr/>
    <w:rPr>
      <w:rFonts w:ascii="Arial" w:hAnsi="Arial" w:eastAsia="ＭＳ ゴシック" w:cs="" w:asciiTheme="majorHAnsi" w:cstheme="majorBidi" w:eastAsiaTheme="majorEastAsia" w:hAnsiTheme="majorHAnsi"/>
      <w:sz w:val="18"/>
      <w:szCs w:val="18"/>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LibreOffice/7.3.7.2$Windows_X86_64 LibreOffice_project/e114eadc50a9ff8d8c8a0567d6da8f454beeb84f</Application>
  <AppVersion>15.0000</AppVersion>
  <Pages>2</Pages>
  <Words>568</Words>
  <Characters>568</Characters>
  <CharactersWithSpaces>570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2023-03-20T02:43:00Z</dcterms:created>
  <dc:creator/>
  <dc:description/>
  <dc:language>ja-JP</dc:language>
  <cp:lastModifiedBy/>
  <dcterms:modified xsi:type="dcterms:W3CDTF">2023-08-25T05:06:00Z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