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29" w:rsidRDefault="00FF7F29" w:rsidP="00FF7F29">
      <w:pPr>
        <w:spacing w:line="276" w:lineRule="auto"/>
        <w:jc w:val="center"/>
        <w:rPr>
          <w:rFonts w:ascii="HG丸ｺﾞｼｯｸM-PRO" w:eastAsia="HG丸ｺﾞｼｯｸM-PRO" w:hAnsi="HG丸ｺﾞｼｯｸM-PRO"/>
          <w:b/>
          <w:sz w:val="22"/>
          <w:szCs w:val="22"/>
        </w:rPr>
      </w:pPr>
      <w:bookmarkStart w:id="0" w:name="_GoBack"/>
      <w:r w:rsidRPr="00FF7F29">
        <w:rPr>
          <w:rFonts w:ascii="HG丸ｺﾞｼｯｸM-PRO" w:eastAsia="HG丸ｺﾞｼｯｸM-PRO" w:hAnsi="HG丸ｺﾞｼｯｸM-PRO" w:hint="eastAsia"/>
          <w:b/>
          <w:sz w:val="22"/>
          <w:szCs w:val="22"/>
        </w:rPr>
        <w:t>羽曳野市ご当地キャラクター「つぶたん」着ぐるみ使用</w:t>
      </w:r>
      <w:r w:rsidR="004B5EE0">
        <w:rPr>
          <w:rFonts w:ascii="HG丸ｺﾞｼｯｸM-PRO" w:eastAsia="HG丸ｺﾞｼｯｸM-PRO" w:hAnsi="HG丸ｺﾞｼｯｸM-PRO" w:hint="eastAsia"/>
          <w:b/>
          <w:sz w:val="22"/>
          <w:szCs w:val="22"/>
        </w:rPr>
        <w:t>に関する同意書</w:t>
      </w:r>
    </w:p>
    <w:bookmarkEnd w:id="0"/>
    <w:p w:rsidR="004E52C1" w:rsidRPr="00FF7F29" w:rsidRDefault="004E52C1" w:rsidP="00FF7F29">
      <w:pPr>
        <w:spacing w:line="276" w:lineRule="auto"/>
        <w:jc w:val="center"/>
        <w:rPr>
          <w:rFonts w:ascii="HG丸ｺﾞｼｯｸM-PRO" w:eastAsia="HG丸ｺﾞｼｯｸM-PRO" w:hAnsi="HG丸ｺﾞｼｯｸM-PRO"/>
          <w:b/>
          <w:sz w:val="22"/>
          <w:szCs w:val="22"/>
        </w:rPr>
      </w:pPr>
    </w:p>
    <w:p w:rsidR="00FF7F29" w:rsidRDefault="004E52C1" w:rsidP="00FF7F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36D7F">
        <w:rPr>
          <w:rFonts w:ascii="HG丸ｺﾞｼｯｸM-PRO" w:eastAsia="HG丸ｺﾞｼｯｸM-PRO" w:hAnsi="HG丸ｺﾞｼｯｸM-PRO" w:hint="eastAsia"/>
          <w:sz w:val="24"/>
          <w:szCs w:val="24"/>
        </w:rPr>
        <w:t>羽曳野市ご当地キャラクター「つぶたん」</w:t>
      </w:r>
      <w:r>
        <w:rPr>
          <w:rFonts w:ascii="HG丸ｺﾞｼｯｸM-PRO" w:eastAsia="HG丸ｺﾞｼｯｸM-PRO" w:hAnsi="HG丸ｺﾞｼｯｸM-PRO" w:hint="eastAsia"/>
          <w:sz w:val="24"/>
          <w:szCs w:val="24"/>
        </w:rPr>
        <w:t>着ぐるみ（以下、「着ぐるみ」という）</w:t>
      </w:r>
    </w:p>
    <w:p w:rsidR="004E52C1" w:rsidRDefault="004E52C1" w:rsidP="00FF7F29">
      <w:r>
        <w:rPr>
          <w:rFonts w:ascii="HG丸ｺﾞｼｯｸM-PRO" w:eastAsia="HG丸ｺﾞｼｯｸM-PRO" w:hAnsi="HG丸ｺﾞｼｯｸM-PRO" w:hint="eastAsia"/>
          <w:sz w:val="24"/>
          <w:szCs w:val="24"/>
        </w:rPr>
        <w:t>※</w:t>
      </w:r>
      <w:r w:rsidRPr="00B36D7F">
        <w:rPr>
          <w:rFonts w:ascii="HG丸ｺﾞｼｯｸM-PRO" w:eastAsia="HG丸ｺﾞｼｯｸM-PRO" w:hAnsi="HG丸ｺﾞｼｯｸM-PRO" w:hint="eastAsia"/>
          <w:sz w:val="24"/>
          <w:szCs w:val="24"/>
        </w:rPr>
        <w:t>羽曳野市ご当地キャラクター「つぶたん」</w:t>
      </w:r>
      <w:r>
        <w:rPr>
          <w:rFonts w:ascii="HG丸ｺﾞｼｯｸM-PRO" w:eastAsia="HG丸ｺﾞｼｯｸM-PRO" w:hAnsi="HG丸ｺﾞｼｯｸM-PRO" w:hint="eastAsia"/>
          <w:sz w:val="24"/>
          <w:szCs w:val="24"/>
        </w:rPr>
        <w:t>（以下、「キャラクター」という）</w:t>
      </w:r>
    </w:p>
    <w:tbl>
      <w:tblPr>
        <w:tblStyle w:val="a3"/>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6"/>
        <w:gridCol w:w="7042"/>
        <w:gridCol w:w="1559"/>
      </w:tblGrid>
      <w:tr w:rsidR="001F4B5D" w:rsidTr="001F4B5D">
        <w:tc>
          <w:tcPr>
            <w:tcW w:w="456" w:type="dxa"/>
            <w:vAlign w:val="center"/>
          </w:tcPr>
          <w:p w:rsidR="001F4B5D" w:rsidRPr="00981328" w:rsidRDefault="001F4B5D" w:rsidP="00FF7F29">
            <w:pPr>
              <w:rPr>
                <w:rFonts w:ascii="HG丸ｺﾞｼｯｸM-PRO" w:eastAsia="HG丸ｺﾞｼｯｸM-PRO" w:hAnsi="HG丸ｺﾞｼｯｸM-PRO"/>
                <w:sz w:val="24"/>
                <w:szCs w:val="24"/>
              </w:rPr>
            </w:pPr>
            <w:r w:rsidRPr="00981328">
              <w:rPr>
                <w:rFonts w:ascii="HG丸ｺﾞｼｯｸM-PRO" w:eastAsia="HG丸ｺﾞｼｯｸM-PRO" w:hAnsi="HG丸ｺﾞｼｯｸM-PRO" w:hint="eastAsia"/>
                <w:sz w:val="24"/>
                <w:szCs w:val="24"/>
              </w:rPr>
              <w:t>1</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羽曳野市ご当地キャラクター「つぶたん」着ぐるみ使用に関する説明書」及び「羽曳野市ご当地キャラクター「つぶたん」着ぐるみ取扱説明書」を読み、使用方法等について理解しました。また、記載事項を順守します。</w:t>
            </w:r>
          </w:p>
        </w:tc>
        <w:tc>
          <w:tcPr>
            <w:tcW w:w="1559" w:type="dxa"/>
            <w:vAlign w:val="center"/>
          </w:tcPr>
          <w:p w:rsidR="001F4B5D" w:rsidRDefault="001F4B5D" w:rsidP="00FF7F29">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Pr="00981328" w:rsidRDefault="001F4B5D" w:rsidP="001F4B5D">
            <w:pPr>
              <w:rPr>
                <w:rFonts w:ascii="HG丸ｺﾞｼｯｸM-PRO" w:eastAsia="HG丸ｺﾞｼｯｸM-PRO" w:hAnsi="HG丸ｺﾞｼｯｸM-PRO"/>
                <w:sz w:val="24"/>
                <w:szCs w:val="24"/>
              </w:rPr>
            </w:pPr>
            <w:r w:rsidRPr="00981328">
              <w:rPr>
                <w:rFonts w:ascii="HG丸ｺﾞｼｯｸM-PRO" w:eastAsia="HG丸ｺﾞｼｯｸM-PRO" w:hAnsi="HG丸ｺﾞｼｯｸM-PRO" w:hint="eastAsia"/>
                <w:sz w:val="24"/>
                <w:szCs w:val="24"/>
              </w:rPr>
              <w:t>2</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「羽曳野市ご当地キャラクター着ぐるみ貸出申込書」に記載の内容と異なる使用は行いません。</w:t>
            </w:r>
          </w:p>
        </w:tc>
        <w:tc>
          <w:tcPr>
            <w:tcW w:w="1559" w:type="dxa"/>
            <w:vAlign w:val="center"/>
          </w:tcPr>
          <w:p w:rsidR="001F4B5D" w:rsidRDefault="001F4B5D"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Pr="00981328" w:rsidRDefault="001F4B5D" w:rsidP="001F4B5D">
            <w:pPr>
              <w:rPr>
                <w:rFonts w:ascii="HG丸ｺﾞｼｯｸM-PRO" w:eastAsia="HG丸ｺﾞｼｯｸM-PRO" w:hAnsi="HG丸ｺﾞｼｯｸM-PRO"/>
                <w:sz w:val="24"/>
                <w:szCs w:val="24"/>
              </w:rPr>
            </w:pPr>
            <w:r w:rsidRPr="00981328">
              <w:rPr>
                <w:rFonts w:ascii="HG丸ｺﾞｼｯｸM-PRO" w:eastAsia="HG丸ｺﾞｼｯｸM-PRO" w:hAnsi="HG丸ｺﾞｼｯｸM-PRO" w:hint="eastAsia"/>
                <w:sz w:val="24"/>
                <w:szCs w:val="24"/>
              </w:rPr>
              <w:t>3</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キャラクターや市のイメージを損なうおそれのある使い方は行いません。（声は絶対に出さない、着ぐるみのみを展示しない等）</w:t>
            </w:r>
          </w:p>
        </w:tc>
        <w:tc>
          <w:tcPr>
            <w:tcW w:w="1559" w:type="dxa"/>
            <w:vAlign w:val="center"/>
          </w:tcPr>
          <w:p w:rsidR="001F4B5D" w:rsidRDefault="001F4B5D"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Pr="00981328" w:rsidRDefault="001F4B5D" w:rsidP="001F4B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アクターのサポートに、1人以上が</w:t>
            </w:r>
            <w:r w:rsidRPr="004829E6">
              <w:rPr>
                <w:rFonts w:ascii="HG丸ｺﾞｼｯｸM-PRO" w:eastAsia="HG丸ｺﾞｼｯｸM-PRO" w:hAnsi="HG丸ｺﾞｼｯｸM-PRO" w:hint="eastAsia"/>
                <w:sz w:val="22"/>
                <w:szCs w:val="22"/>
                <w:u w:val="single"/>
              </w:rPr>
              <w:t xml:space="preserve"> </w:t>
            </w:r>
            <w:r w:rsidRPr="004829E6">
              <w:rPr>
                <w:rFonts w:ascii="HG丸ｺﾞｼｯｸM-PRO" w:eastAsia="HG丸ｺﾞｼｯｸM-PRO" w:hAnsi="HG丸ｺﾞｼｯｸM-PRO" w:hint="eastAsia"/>
                <w:b/>
                <w:sz w:val="22"/>
                <w:szCs w:val="22"/>
                <w:u w:val="single"/>
              </w:rPr>
              <w:t xml:space="preserve">常に </w:t>
            </w:r>
            <w:r w:rsidRPr="004829E6">
              <w:rPr>
                <w:rFonts w:ascii="HG丸ｺﾞｼｯｸM-PRO" w:eastAsia="HG丸ｺﾞｼｯｸM-PRO" w:hAnsi="HG丸ｺﾞｼｯｸM-PRO" w:hint="eastAsia"/>
                <w:sz w:val="22"/>
                <w:szCs w:val="22"/>
              </w:rPr>
              <w:t>必ず付き添います。</w:t>
            </w:r>
          </w:p>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（内部は非常に高温多湿のため熱中症など命に関わるおそれがあります。アクターの急な体調不良時などに助けを求めることができるよう、使用前に合図を決めておいてください。）</w:t>
            </w:r>
          </w:p>
        </w:tc>
        <w:tc>
          <w:tcPr>
            <w:tcW w:w="1559" w:type="dxa"/>
            <w:vAlign w:val="center"/>
          </w:tcPr>
          <w:p w:rsidR="001F4B5D" w:rsidRDefault="001F4B5D"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Pr="00981328" w:rsidRDefault="001F4B5D" w:rsidP="001F4B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各説明書に記載の服装（頭にタオルを巻く・長袖・長ズボン・軍手・ノーメイク・アクセサリーを外す等）で着ぐるみに入ることを順守</w:t>
            </w:r>
            <w:r>
              <w:rPr>
                <w:rFonts w:ascii="HG丸ｺﾞｼｯｸM-PRO" w:eastAsia="HG丸ｺﾞｼｯｸM-PRO" w:hAnsi="HG丸ｺﾞｼｯｸM-PRO" w:hint="eastAsia"/>
                <w:sz w:val="22"/>
                <w:szCs w:val="22"/>
              </w:rPr>
              <w:t>し</w:t>
            </w:r>
            <w:r w:rsidRPr="004829E6">
              <w:rPr>
                <w:rFonts w:ascii="HG丸ｺﾞｼｯｸM-PRO" w:eastAsia="HG丸ｺﾞｼｯｸM-PRO" w:hAnsi="HG丸ｺﾞｼｯｸM-PRO" w:hint="eastAsia"/>
                <w:sz w:val="22"/>
                <w:szCs w:val="22"/>
              </w:rPr>
              <w:t>ます。</w:t>
            </w:r>
          </w:p>
        </w:tc>
        <w:tc>
          <w:tcPr>
            <w:tcW w:w="1559" w:type="dxa"/>
            <w:vAlign w:val="center"/>
          </w:tcPr>
          <w:p w:rsidR="001F4B5D" w:rsidRDefault="001F4B5D"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Pr="00981328" w:rsidRDefault="001F4B5D" w:rsidP="001F4B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連続使用時間（1回30分以内）を順守します。</w:t>
            </w:r>
          </w:p>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（体調や使用環境等により適宜短縮してください。）</w:t>
            </w:r>
          </w:p>
        </w:tc>
        <w:tc>
          <w:tcPr>
            <w:tcW w:w="1559" w:type="dxa"/>
            <w:vAlign w:val="center"/>
          </w:tcPr>
          <w:p w:rsidR="001F4B5D" w:rsidRDefault="001F4B5D"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Pr="00981328" w:rsidRDefault="001F4B5D" w:rsidP="001F4B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使用後は、汚れや破損等がないか確認し、</w:t>
            </w:r>
            <w:r w:rsidR="00E26C76">
              <w:rPr>
                <w:rFonts w:ascii="HG丸ｺﾞｼｯｸM-PRO" w:eastAsia="HG丸ｺﾞｼｯｸM-PRO" w:hAnsi="HG丸ｺﾞｼｯｸM-PRO" w:hint="eastAsia"/>
                <w:sz w:val="22"/>
                <w:szCs w:val="22"/>
              </w:rPr>
              <w:t>ブーツ</w:t>
            </w:r>
            <w:r w:rsidRPr="004829E6">
              <w:rPr>
                <w:rFonts w:ascii="HG丸ｺﾞｼｯｸM-PRO" w:eastAsia="HG丸ｺﾞｼｯｸM-PRO" w:hAnsi="HG丸ｺﾞｼｯｸM-PRO" w:hint="eastAsia"/>
                <w:sz w:val="22"/>
                <w:szCs w:val="22"/>
              </w:rPr>
              <w:t>着ぐるみ内側に付着した汗等は濡らしたタオルを硬く絞って拭き、乾燥させてから返却します。</w:t>
            </w:r>
          </w:p>
        </w:tc>
        <w:tc>
          <w:tcPr>
            <w:tcW w:w="1559" w:type="dxa"/>
            <w:vAlign w:val="center"/>
          </w:tcPr>
          <w:p w:rsidR="001F4B5D" w:rsidRDefault="001F4B5D"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Pr="00981328" w:rsidRDefault="001F4B5D" w:rsidP="001F4B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p>
        </w:tc>
        <w:tc>
          <w:tcPr>
            <w:tcW w:w="7042" w:type="dxa"/>
            <w:vAlign w:val="center"/>
          </w:tcPr>
          <w:p w:rsidR="001F4B5D" w:rsidRPr="004829E6" w:rsidRDefault="001F4B5D" w:rsidP="00E26C76">
            <w:pPr>
              <w:rPr>
                <w:rFonts w:ascii="HG丸ｺﾞｼｯｸM-PRO" w:eastAsia="HG丸ｺﾞｼｯｸM-PRO" w:hAnsi="HG丸ｺﾞｼｯｸM-PRO"/>
                <w:sz w:val="22"/>
                <w:szCs w:val="22"/>
              </w:rPr>
            </w:pPr>
            <w:r w:rsidRPr="004829E6">
              <w:rPr>
                <w:rFonts w:ascii="HG丸ｺﾞｼｯｸM-PRO" w:eastAsia="HG丸ｺﾞｼｯｸM-PRO" w:hAnsi="HG丸ｺﾞｼｯｸM-PRO" w:hint="eastAsia"/>
                <w:sz w:val="22"/>
                <w:szCs w:val="22"/>
              </w:rPr>
              <w:t>汚れや破損等の発生する可能性が高い環境では使用しません。万一そのような環境で使用し、汚れや破損等が発生した場合は、原状復旧にかかる費用（修繕費、クリーニング代等）を支払います。</w:t>
            </w:r>
          </w:p>
        </w:tc>
        <w:tc>
          <w:tcPr>
            <w:tcW w:w="1559" w:type="dxa"/>
            <w:vAlign w:val="center"/>
          </w:tcPr>
          <w:p w:rsidR="001F4B5D" w:rsidRDefault="001F4B5D"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2"/>
                <w:szCs w:val="22"/>
              </w:rPr>
              <w:t xml:space="preserve"> 理解した</w:t>
            </w:r>
          </w:p>
        </w:tc>
      </w:tr>
      <w:tr w:rsidR="001F4B5D" w:rsidTr="001F4B5D">
        <w:tc>
          <w:tcPr>
            <w:tcW w:w="456" w:type="dxa"/>
            <w:vAlign w:val="center"/>
          </w:tcPr>
          <w:p w:rsidR="001F4B5D" w:rsidRDefault="00E26C76" w:rsidP="001F4B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p>
        </w:tc>
        <w:tc>
          <w:tcPr>
            <w:tcW w:w="7042" w:type="dxa"/>
            <w:vAlign w:val="center"/>
          </w:tcPr>
          <w:p w:rsidR="001F4B5D" w:rsidRDefault="00E26C76" w:rsidP="00E26C7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使用時の様子を撮影し、メールに添付して送付することができます。</w:t>
            </w:r>
          </w:p>
          <w:p w:rsidR="00E26C76" w:rsidRPr="00E26C76" w:rsidRDefault="00E26C76" w:rsidP="00E26C7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送付先：m</w:t>
            </w:r>
            <w:r>
              <w:rPr>
                <w:rFonts w:ascii="HG丸ｺﾞｼｯｸM-PRO" w:eastAsia="HG丸ｺﾞｼｯｸM-PRO" w:hAnsi="HG丸ｺﾞｼｯｸM-PRO"/>
                <w:sz w:val="22"/>
                <w:szCs w:val="22"/>
              </w:rPr>
              <w:t>iryoku@city.habikino.lg.jp</w:t>
            </w:r>
          </w:p>
        </w:tc>
        <w:tc>
          <w:tcPr>
            <w:tcW w:w="1559" w:type="dxa"/>
            <w:vAlign w:val="center"/>
          </w:tcPr>
          <w:p w:rsidR="001F4B5D" w:rsidRDefault="00E26C76" w:rsidP="001F4B5D">
            <w:pPr>
              <w:rPr>
                <w:rFonts w:ascii="HG丸ｺﾞｼｯｸM-PRO" w:eastAsia="HG丸ｺﾞｼｯｸM-PRO" w:hAnsi="HG丸ｺﾞｼｯｸM-PRO"/>
                <w:sz w:val="22"/>
                <w:szCs w:val="22"/>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2"/>
                <w:szCs w:val="22"/>
              </w:rPr>
              <w:t>は　い</w:t>
            </w:r>
          </w:p>
          <w:p w:rsidR="00E26C76" w:rsidRPr="00FF7F29" w:rsidRDefault="00E26C76" w:rsidP="00E26C76">
            <w:pPr>
              <w:rPr>
                <w:rFonts w:ascii="HG丸ｺﾞｼｯｸM-PRO" w:eastAsia="HG丸ｺﾞｼｯｸM-PRO" w:hAnsi="HG丸ｺﾞｼｯｸM-PRO"/>
                <w:sz w:val="26"/>
                <w:szCs w:val="26"/>
              </w:rPr>
            </w:pPr>
            <w:r w:rsidRPr="00FF7F29">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2"/>
                <w:szCs w:val="22"/>
              </w:rPr>
              <w:t>いいえ</w:t>
            </w:r>
          </w:p>
        </w:tc>
      </w:tr>
    </w:tbl>
    <w:p w:rsidR="00FF7F29" w:rsidRDefault="00FF7F29" w:rsidP="00FF7F29">
      <w:pPr>
        <w:rPr>
          <w:rFonts w:ascii="HG丸ｺﾞｼｯｸM-PRO" w:eastAsia="HG丸ｺﾞｼｯｸM-PRO" w:hAnsi="HG丸ｺﾞｼｯｸM-PRO"/>
          <w:sz w:val="22"/>
          <w:szCs w:val="22"/>
        </w:rPr>
      </w:pPr>
    </w:p>
    <w:tbl>
      <w:tblPr>
        <w:tblStyle w:val="a3"/>
        <w:tblW w:w="9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6662"/>
      </w:tblGrid>
      <w:tr w:rsidR="006C1EFD" w:rsidTr="00797632">
        <w:tc>
          <w:tcPr>
            <w:tcW w:w="2405" w:type="dxa"/>
            <w:vAlign w:val="center"/>
          </w:tcPr>
          <w:p w:rsidR="006C1EFD" w:rsidRDefault="006C1EFD" w:rsidP="00FF7F29">
            <w:r>
              <w:rPr>
                <w:rFonts w:ascii="HG丸ｺﾞｼｯｸM-PRO" w:eastAsia="HG丸ｺﾞｼｯｸM-PRO" w:hAnsi="HG丸ｺﾞｼｯｸM-PRO" w:hint="eastAsia"/>
                <w:sz w:val="22"/>
                <w:szCs w:val="22"/>
              </w:rPr>
              <w:t>申込者(法人名)</w:t>
            </w:r>
          </w:p>
        </w:tc>
        <w:tc>
          <w:tcPr>
            <w:tcW w:w="6662" w:type="dxa"/>
            <w:vAlign w:val="center"/>
          </w:tcPr>
          <w:p w:rsidR="006C1EFD" w:rsidRDefault="006C1EFD" w:rsidP="00FF7F29"/>
        </w:tc>
      </w:tr>
      <w:tr w:rsidR="006C1EFD" w:rsidTr="00797632">
        <w:tc>
          <w:tcPr>
            <w:tcW w:w="2405" w:type="dxa"/>
            <w:vAlign w:val="center"/>
          </w:tcPr>
          <w:p w:rsidR="006C1EFD" w:rsidRDefault="006C1EFD" w:rsidP="00FF7F2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申込者(氏名)</w:t>
            </w:r>
          </w:p>
        </w:tc>
        <w:tc>
          <w:tcPr>
            <w:tcW w:w="6662" w:type="dxa"/>
            <w:vAlign w:val="center"/>
          </w:tcPr>
          <w:p w:rsidR="006C1EFD" w:rsidRDefault="006C1EFD" w:rsidP="00FF7F29">
            <w:pPr>
              <w:rPr>
                <w:rFonts w:ascii="HG丸ｺﾞｼｯｸM-PRO" w:eastAsia="HG丸ｺﾞｼｯｸM-PRO" w:hAnsi="HG丸ｺﾞｼｯｸM-PRO"/>
                <w:sz w:val="22"/>
                <w:szCs w:val="22"/>
              </w:rPr>
            </w:pPr>
          </w:p>
        </w:tc>
      </w:tr>
      <w:tr w:rsidR="006C1EFD" w:rsidTr="00797632">
        <w:tc>
          <w:tcPr>
            <w:tcW w:w="2405" w:type="dxa"/>
            <w:vAlign w:val="center"/>
          </w:tcPr>
          <w:p w:rsidR="006C1EFD" w:rsidRDefault="006C1EFD" w:rsidP="00FF7F2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連絡先(電話・m</w:t>
            </w:r>
            <w:r>
              <w:rPr>
                <w:rFonts w:ascii="HG丸ｺﾞｼｯｸM-PRO" w:eastAsia="HG丸ｺﾞｼｯｸM-PRO" w:hAnsi="HG丸ｺﾞｼｯｸM-PRO"/>
                <w:sz w:val="22"/>
                <w:szCs w:val="22"/>
              </w:rPr>
              <w:t>ail</w:t>
            </w:r>
            <w:r>
              <w:rPr>
                <w:rFonts w:ascii="HG丸ｺﾞｼｯｸM-PRO" w:eastAsia="HG丸ｺﾞｼｯｸM-PRO" w:hAnsi="HG丸ｺﾞｼｯｸM-PRO" w:hint="eastAsia"/>
                <w:sz w:val="22"/>
                <w:szCs w:val="22"/>
              </w:rPr>
              <w:t>)</w:t>
            </w:r>
          </w:p>
        </w:tc>
        <w:tc>
          <w:tcPr>
            <w:tcW w:w="6662" w:type="dxa"/>
            <w:vAlign w:val="center"/>
          </w:tcPr>
          <w:p w:rsidR="006C1EFD" w:rsidRDefault="006C1EFD" w:rsidP="00FF7F2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【電話番号】</w:t>
            </w:r>
          </w:p>
          <w:p w:rsidR="006C1EFD" w:rsidRDefault="006C1EFD" w:rsidP="006C1EF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【メールアドレス】</w:t>
            </w:r>
          </w:p>
        </w:tc>
      </w:tr>
    </w:tbl>
    <w:p w:rsidR="00FF7F29" w:rsidRDefault="00FF7F29" w:rsidP="00FF7F29"/>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8"/>
        <w:gridCol w:w="2964"/>
        <w:gridCol w:w="1417"/>
        <w:gridCol w:w="3235"/>
      </w:tblGrid>
      <w:tr w:rsidR="00CA33DC" w:rsidRPr="00CA33DC" w:rsidTr="00797632">
        <w:trPr>
          <w:trHeight w:val="659"/>
        </w:trPr>
        <w:tc>
          <w:tcPr>
            <w:tcW w:w="1408" w:type="dxa"/>
            <w:vAlign w:val="center"/>
          </w:tcPr>
          <w:p w:rsidR="00CA33DC" w:rsidRPr="00CA33DC" w:rsidRDefault="00CA33DC" w:rsidP="00FF7F29">
            <w:pPr>
              <w:rPr>
                <w:b/>
              </w:rPr>
            </w:pPr>
            <w:r w:rsidRPr="00CA33DC">
              <w:rPr>
                <w:rFonts w:ascii="HG丸ｺﾞｼｯｸM-PRO" w:eastAsia="HG丸ｺﾞｼｯｸM-PRO" w:hAnsi="HG丸ｺﾞｼｯｸM-PRO" w:hint="eastAsia"/>
                <w:b/>
                <w:sz w:val="22"/>
                <w:szCs w:val="22"/>
              </w:rPr>
              <w:t>受　付　者</w:t>
            </w:r>
          </w:p>
        </w:tc>
        <w:tc>
          <w:tcPr>
            <w:tcW w:w="2964" w:type="dxa"/>
            <w:vAlign w:val="center"/>
          </w:tcPr>
          <w:p w:rsidR="00CA33DC" w:rsidRPr="00CA33DC" w:rsidRDefault="00CA33DC" w:rsidP="00FF7F29">
            <w:pPr>
              <w:rPr>
                <w:b/>
              </w:rPr>
            </w:pPr>
          </w:p>
        </w:tc>
        <w:tc>
          <w:tcPr>
            <w:tcW w:w="1417" w:type="dxa"/>
            <w:vAlign w:val="center"/>
          </w:tcPr>
          <w:p w:rsidR="00CA33DC" w:rsidRPr="00CA33DC" w:rsidRDefault="00CA33DC" w:rsidP="00FF7F29">
            <w:pPr>
              <w:rPr>
                <w:b/>
              </w:rPr>
            </w:pPr>
            <w:r w:rsidRPr="00CA33DC">
              <w:rPr>
                <w:rFonts w:ascii="HG丸ｺﾞｼｯｸM-PRO" w:eastAsia="HG丸ｺﾞｼｯｸM-PRO" w:hAnsi="HG丸ｺﾞｼｯｸM-PRO" w:hint="eastAsia"/>
                <w:b/>
                <w:sz w:val="22"/>
                <w:szCs w:val="22"/>
              </w:rPr>
              <w:t>受　付　日</w:t>
            </w:r>
          </w:p>
        </w:tc>
        <w:tc>
          <w:tcPr>
            <w:tcW w:w="3235" w:type="dxa"/>
            <w:vAlign w:val="center"/>
          </w:tcPr>
          <w:p w:rsidR="00CA33DC" w:rsidRPr="00CA33DC" w:rsidRDefault="00CA33DC" w:rsidP="00FF7F29">
            <w:pPr>
              <w:rPr>
                <w:b/>
              </w:rPr>
            </w:pPr>
            <w:r w:rsidRPr="00CA33DC">
              <w:rPr>
                <w:rFonts w:ascii="HG丸ｺﾞｼｯｸM-PRO" w:eastAsia="HG丸ｺﾞｼｯｸM-PRO" w:hAnsi="HG丸ｺﾞｼｯｸM-PRO" w:hint="eastAsia"/>
                <w:b/>
                <w:sz w:val="22"/>
                <w:szCs w:val="22"/>
              </w:rPr>
              <w:t xml:space="preserve">令和　　</w:t>
            </w:r>
            <w:r>
              <w:rPr>
                <w:rFonts w:ascii="HG丸ｺﾞｼｯｸM-PRO" w:eastAsia="HG丸ｺﾞｼｯｸM-PRO" w:hAnsi="HG丸ｺﾞｼｯｸM-PRO" w:hint="eastAsia"/>
                <w:b/>
                <w:sz w:val="22"/>
                <w:szCs w:val="22"/>
              </w:rPr>
              <w:t xml:space="preserve"> </w:t>
            </w:r>
            <w:r w:rsidRPr="00CA33DC">
              <w:rPr>
                <w:rFonts w:ascii="HG丸ｺﾞｼｯｸM-PRO" w:eastAsia="HG丸ｺﾞｼｯｸM-PRO" w:hAnsi="HG丸ｺﾞｼｯｸM-PRO" w:hint="eastAsia"/>
                <w:b/>
                <w:sz w:val="22"/>
                <w:szCs w:val="22"/>
              </w:rPr>
              <w:t xml:space="preserve">年　　</w:t>
            </w:r>
            <w:r>
              <w:rPr>
                <w:rFonts w:ascii="HG丸ｺﾞｼｯｸM-PRO" w:eastAsia="HG丸ｺﾞｼｯｸM-PRO" w:hAnsi="HG丸ｺﾞｼｯｸM-PRO" w:hint="eastAsia"/>
                <w:b/>
                <w:sz w:val="22"/>
                <w:szCs w:val="22"/>
              </w:rPr>
              <w:t xml:space="preserve"> </w:t>
            </w:r>
            <w:r w:rsidRPr="00CA33DC">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 xml:space="preserve"> </w:t>
            </w:r>
            <w:r w:rsidRPr="00CA33DC">
              <w:rPr>
                <w:rFonts w:ascii="HG丸ｺﾞｼｯｸM-PRO" w:eastAsia="HG丸ｺﾞｼｯｸM-PRO" w:hAnsi="HG丸ｺﾞｼｯｸM-PRO" w:hint="eastAsia"/>
                <w:b/>
                <w:sz w:val="22"/>
                <w:szCs w:val="22"/>
              </w:rPr>
              <w:t xml:space="preserve">　　日</w:t>
            </w:r>
          </w:p>
        </w:tc>
      </w:tr>
    </w:tbl>
    <w:p w:rsidR="00CA33DC" w:rsidRDefault="00CA33DC" w:rsidP="00FF7F29"/>
    <w:sectPr w:rsidR="00CA33DC" w:rsidSect="0030484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CC" w:rsidRDefault="00F333CC" w:rsidP="006C1EFD">
      <w:r>
        <w:separator/>
      </w:r>
    </w:p>
  </w:endnote>
  <w:endnote w:type="continuationSeparator" w:id="0">
    <w:p w:rsidR="00F333CC" w:rsidRDefault="00F333CC" w:rsidP="006C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CC" w:rsidRDefault="00F333CC" w:rsidP="006C1EFD">
      <w:r>
        <w:separator/>
      </w:r>
    </w:p>
  </w:footnote>
  <w:footnote w:type="continuationSeparator" w:id="0">
    <w:p w:rsidR="00F333CC" w:rsidRDefault="00F333CC" w:rsidP="006C1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29"/>
    <w:rsid w:val="001F4B5D"/>
    <w:rsid w:val="0030484B"/>
    <w:rsid w:val="003A1787"/>
    <w:rsid w:val="003D3B42"/>
    <w:rsid w:val="0045018F"/>
    <w:rsid w:val="0047502D"/>
    <w:rsid w:val="004829E6"/>
    <w:rsid w:val="004B5EE0"/>
    <w:rsid w:val="004E52C1"/>
    <w:rsid w:val="006C1EFD"/>
    <w:rsid w:val="00797632"/>
    <w:rsid w:val="00981328"/>
    <w:rsid w:val="00C6096E"/>
    <w:rsid w:val="00C74006"/>
    <w:rsid w:val="00C90054"/>
    <w:rsid w:val="00CA33DC"/>
    <w:rsid w:val="00E26C76"/>
    <w:rsid w:val="00F333CC"/>
    <w:rsid w:val="00FF7C8E"/>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617D005A-F3E2-4284-A02D-74190643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F2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1EFD"/>
    <w:pPr>
      <w:tabs>
        <w:tab w:val="center" w:pos="4252"/>
        <w:tab w:val="right" w:pos="8504"/>
      </w:tabs>
      <w:snapToGrid w:val="0"/>
    </w:pPr>
  </w:style>
  <w:style w:type="character" w:customStyle="1" w:styleId="a5">
    <w:name w:val="ヘッダー (文字)"/>
    <w:basedOn w:val="a0"/>
    <w:link w:val="a4"/>
    <w:uiPriority w:val="99"/>
    <w:rsid w:val="006C1EFD"/>
    <w:rPr>
      <w:rFonts w:ascii="Century" w:eastAsia="ＭＳ 明朝" w:hAnsi="Century" w:cs="Times New Roman"/>
      <w:szCs w:val="20"/>
    </w:rPr>
  </w:style>
  <w:style w:type="paragraph" w:styleId="a6">
    <w:name w:val="footer"/>
    <w:basedOn w:val="a"/>
    <w:link w:val="a7"/>
    <w:uiPriority w:val="99"/>
    <w:unhideWhenUsed/>
    <w:rsid w:val="006C1EFD"/>
    <w:pPr>
      <w:tabs>
        <w:tab w:val="center" w:pos="4252"/>
        <w:tab w:val="right" w:pos="8504"/>
      </w:tabs>
      <w:snapToGrid w:val="0"/>
    </w:pPr>
  </w:style>
  <w:style w:type="character" w:customStyle="1" w:styleId="a7">
    <w:name w:val="フッター (文字)"/>
    <w:basedOn w:val="a0"/>
    <w:link w:val="a6"/>
    <w:uiPriority w:val="99"/>
    <w:rsid w:val="006C1EF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魅力づくり推進課</dc:creator>
  <cp:keywords/>
  <dc:description/>
  <cp:lastModifiedBy>魅力づくり推進課</cp:lastModifiedBy>
  <cp:revision>4</cp:revision>
  <dcterms:created xsi:type="dcterms:W3CDTF">2023-08-23T02:24:00Z</dcterms:created>
  <dcterms:modified xsi:type="dcterms:W3CDTF">2024-01-05T08:15:00Z</dcterms:modified>
</cp:coreProperties>
</file>