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48ECBEEA" w:rsidR="003267DC" w:rsidRPr="00407DD7" w:rsidRDefault="007F0C27" w:rsidP="003267DC">
      <w:pPr>
        <w:rPr>
          <w:rFonts w:asciiTheme="minorEastAsia" w:hAnsiTheme="minorEastAsia"/>
        </w:rPr>
      </w:pPr>
      <w:r>
        <w:rPr>
          <w:rFonts w:asciiTheme="minorEastAsia" w:hAnsiTheme="minorEastAsia" w:hint="eastAsia"/>
        </w:rPr>
        <w:t xml:space="preserve">羽曳野市長　</w:t>
      </w:r>
      <w:bookmarkStart w:id="0" w:name="_GoBack"/>
      <w:bookmarkEnd w:id="0"/>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7F0C27">
        <w:rPr>
          <w:rFonts w:hint="eastAsia"/>
          <w:spacing w:val="100"/>
          <w:kern w:val="0"/>
          <w:fitText w:val="1560" w:id="1700045313"/>
        </w:rPr>
        <w:t>名称及</w:t>
      </w:r>
      <w:r w:rsidRPr="007F0C27">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7F0C27"/>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0B2F1-410C-4D24-964B-E85FCB16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2025-04-02T07:22:00Z</dcterms:modified>
</cp:coreProperties>
</file>