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運動広場の団体貸出しにおける軟式野球ボールの使用について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青少年児童センター運動広場においては、野球（硬式・軟式）での使用を禁止していましたが、令和２年９月１日より、以下の条件により、団体貸出しでの軟式野球ボールの使用を認めます。（一般開放では、野球はできません。）</w:t>
      </w:r>
    </w:p>
    <w:p>
      <w:pPr>
        <w:pStyle w:val="Normal"/>
        <w:ind w:left="240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240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sz w:val="24"/>
          <w:szCs w:val="24"/>
        </w:rPr>
        <w:t>軟式野球練習を目的として使用許可申請書を提出し、許可を受けた団体による利用であること。</w:t>
      </w:r>
    </w:p>
    <w:p>
      <w:pPr>
        <w:pStyle w:val="Normal"/>
        <w:ind w:left="240" w:hanging="240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sz w:val="24"/>
          <w:szCs w:val="24"/>
        </w:rPr>
        <w:t>キャッチボール、ノック（自らトスして打撃したボールによる守備練習）などグラウンドの外へボールが飛び出す可能性がない練習のみが可能です。</w:t>
      </w:r>
    </w:p>
    <w:p>
      <w:pPr>
        <w:pStyle w:val="Normal"/>
        <w:ind w:left="240" w:hanging="240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sz w:val="24"/>
          <w:szCs w:val="24"/>
        </w:rPr>
        <w:t>バッティング練習、試合形式での練習などグラウンドの外へボールが飛び出す可能性がある練習は禁止です。</w:t>
      </w:r>
    </w:p>
    <w:p>
      <w:pPr>
        <w:pStyle w:val="Normal"/>
        <w:ind w:left="240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240"/>
        <w:rPr/>
      </w:pPr>
      <w:r>
        <w:rPr>
          <w:sz w:val="24"/>
          <w:szCs w:val="24"/>
        </w:rPr>
        <w:t>使用許可申請に当たっては、</w:t>
      </w:r>
      <w:r>
        <w:rPr>
          <w:sz w:val="24"/>
          <w:szCs w:val="24"/>
        </w:rPr>
        <w:t>下記</w:t>
      </w:r>
      <w:r>
        <w:rPr>
          <w:sz w:val="24"/>
          <w:szCs w:val="24"/>
        </w:rPr>
        <w:t>の「誓約書」を併せて提出していただきます。</w:t>
      </w:r>
    </w:p>
    <w:p>
      <w:pPr>
        <w:pStyle w:val="Normal"/>
        <w:ind w:left="240" w:hanging="240"/>
        <w:rPr>
          <w:sz w:val="24"/>
          <w:szCs w:val="24"/>
        </w:rPr>
      </w:pPr>
      <w:r>
        <w:rPr/>
      </w:r>
    </w:p>
    <w:p>
      <w:pPr>
        <w:pStyle w:val="Normal"/>
        <w:ind w:left="240" w:hanging="240"/>
        <w:rPr>
          <w:sz w:val="24"/>
          <w:szCs w:val="24"/>
        </w:rPr>
      </w:pPr>
      <w:r>
        <w:rPr/>
      </w:r>
    </w:p>
    <w:p>
      <w:pPr>
        <w:pStyle w:val="Normal"/>
        <w:ind w:left="240" w:hanging="240"/>
        <w:rPr>
          <w:sz w:val="24"/>
          <w:szCs w:val="24"/>
        </w:rPr>
      </w:pPr>
      <w:r>
        <w:rPr/>
      </w:r>
    </w:p>
    <w:p>
      <w:pPr>
        <w:pStyle w:val="Normal"/>
        <w:ind w:left="240" w:hanging="240"/>
        <w:rPr>
          <w:sz w:val="24"/>
          <w:szCs w:val="24"/>
        </w:rPr>
      </w:pPr>
      <w:r>
        <w:rPr/>
      </w:r>
    </w:p>
    <w:p>
      <w:pPr>
        <w:pStyle w:val="Normal"/>
        <w:ind w:left="240" w:hanging="240"/>
        <w:rPr>
          <w:sz w:val="24"/>
          <w:szCs w:val="24"/>
        </w:rPr>
      </w:pPr>
      <w:r>
        <w:rPr/>
      </w:r>
    </w:p>
    <w:p>
      <w:pPr>
        <w:pStyle w:val="Normal"/>
        <w:ind w:left="240" w:hanging="240"/>
        <w:rPr>
          <w:sz w:val="24"/>
          <w:szCs w:val="24"/>
        </w:rPr>
      </w:pPr>
      <w:r>
        <w:rPr/>
      </w:r>
    </w:p>
    <w:p>
      <w:pPr>
        <w:pStyle w:val="Normal"/>
        <w:ind w:left="240" w:hanging="240"/>
        <w:rPr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701" w:right="1701" w:header="0" w:top="1985" w:footer="0" w:bottom="1701" w:gutter="0"/>
          <w:pgNumType w:fmt="decimal"/>
          <w:formProt w:val="false"/>
          <w:textDirection w:val="lrTb"/>
          <w:docGrid w:type="lines" w:linePitch="298" w:charSpace="0"/>
        </w:sectPr>
        <w:pStyle w:val="Normal"/>
        <w:ind w:left="240" w:hanging="240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/>
        <w:t>　　　　　　　　　　　　　　　　　　　　　　　　　　　</w:t>
      </w:r>
      <w:r>
        <w:rPr>
          <w:sz w:val="28"/>
          <w:szCs w:val="28"/>
        </w:rPr>
        <w:t>令和　年　　月　　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40"/>
          <w:szCs w:val="40"/>
        </w:rPr>
        <w:t>誓　　約　　書</w:t>
      </w:r>
    </w:p>
    <w:p>
      <w:pPr>
        <w:pStyle w:val="Normal"/>
        <w:ind w:left="240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360"/>
        <w:rPr/>
      </w:pPr>
      <w:r>
        <w:rPr>
          <w:sz w:val="28"/>
          <w:szCs w:val="28"/>
        </w:rPr>
        <w:t>団体名　</w:t>
      </w:r>
      <w:r>
        <w:rPr>
          <w:sz w:val="28"/>
          <w:szCs w:val="28"/>
          <w:u w:val="single"/>
        </w:rPr>
        <w:t>　　　　　　　　　　　　　　　</w:t>
      </w:r>
    </w:p>
    <w:p>
      <w:pPr>
        <w:pStyle w:val="Normal"/>
        <w:ind w:firstLine="3360"/>
        <w:rPr/>
      </w:pPr>
      <w:r>
        <w:rPr>
          <w:sz w:val="28"/>
          <w:szCs w:val="28"/>
        </w:rPr>
        <w:t>代表者名</w:t>
      </w:r>
      <w:r>
        <w:rPr>
          <w:sz w:val="28"/>
          <w:szCs w:val="28"/>
          <w:u w:val="single"/>
        </w:rPr>
        <w:t>　　　　　　　　　　　　　　　</w:t>
      </w:r>
    </w:p>
    <w:p>
      <w:pPr>
        <w:pStyle w:val="Normal"/>
        <w:ind w:left="28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"/>
        <w:rPr/>
      </w:pPr>
      <w:r>
        <w:rPr>
          <w:sz w:val="28"/>
          <w:szCs w:val="28"/>
        </w:rPr>
        <w:t>この度、青少年児童センター運動広場の使用許可申請書を提出するにあたり、下記の事項を遵守することを約束します。</w:t>
      </w:r>
    </w:p>
    <w:p>
      <w:pPr>
        <w:pStyle w:val="Normal"/>
        <w:ind w:firstLine="560"/>
        <w:rPr/>
      </w:pPr>
      <w:r>
        <w:rPr>
          <w:sz w:val="28"/>
          <w:szCs w:val="28"/>
        </w:rPr>
        <w:t>使用申請日時　</w:t>
      </w:r>
    </w:p>
    <w:p>
      <w:pPr>
        <w:pStyle w:val="Normal"/>
        <w:ind w:firstLine="840"/>
        <w:rPr/>
      </w:pPr>
      <w:r>
        <w:rPr>
          <w:sz w:val="28"/>
          <w:szCs w:val="28"/>
        </w:rPr>
        <w:t>令和　年　　月　　日　　　　時　　分　～　　時　　分</w:t>
      </w:r>
    </w:p>
    <w:p>
      <w:pPr>
        <w:pStyle w:val="Normal"/>
        <w:snapToGrid w:val="false"/>
        <w:spacing w:lineRule="auto" w:line="180"/>
        <w:ind w:firstLine="8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>
          <w:sz w:val="28"/>
          <w:szCs w:val="28"/>
        </w:rPr>
        <w:t>使用目的　：　軟式野球の練習</w:t>
      </w:r>
    </w:p>
    <w:p>
      <w:pPr>
        <w:pStyle w:val="Normal"/>
        <w:ind w:left="2240" w:hanging="2240"/>
        <w:rPr/>
      </w:pPr>
      <w:r>
        <w:rPr>
          <w:sz w:val="28"/>
          <w:szCs w:val="28"/>
        </w:rPr>
        <w:t>活動内容　：　〇キャッチボール、ノック</w:t>
      </w:r>
      <w:r>
        <w:rPr>
          <w:sz w:val="28"/>
          <w:szCs w:val="28"/>
        </w:rPr>
        <w:t>(</w:t>
      </w:r>
      <w:r>
        <w:rPr>
          <w:sz w:val="28"/>
          <w:szCs w:val="28"/>
        </w:rPr>
        <w:t>自らトスして打撃したボールによる守備練習）などグラウンドの外へボールが飛び出す可能性がない練習</w:t>
      </w:r>
    </w:p>
    <w:p>
      <w:pPr>
        <w:pStyle w:val="Normal"/>
        <w:ind w:left="2260" w:hanging="2260"/>
        <w:rPr/>
      </w:pPr>
      <w:r>
        <w:rPr>
          <w:sz w:val="28"/>
          <w:szCs w:val="28"/>
        </w:rPr>
        <w:t>　 　　　　　 〇バッティング練習、試合形式での練習などグラウンドの外へボールが飛び出す可能性がある練習は行いません。</w:t>
      </w:r>
    </w:p>
    <w:p>
      <w:pPr>
        <w:pStyle w:val="Normal"/>
        <w:rPr/>
      </w:pPr>
      <w:r>
        <w:rPr>
          <w:sz w:val="28"/>
          <w:szCs w:val="28"/>
        </w:rPr>
        <w:t>　　　　　　　　　　　　　　　　　　　　　　　　　　以　上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29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de4959"/>
    <w:rPr>
      <w:sz w:val="28"/>
      <w:szCs w:val="28"/>
    </w:rPr>
  </w:style>
  <w:style w:type="character" w:styleId="Style15" w:customStyle="1">
    <w:name w:val="結語 (文字)"/>
    <w:basedOn w:val="DefaultParagraphFont"/>
    <w:link w:val="a5"/>
    <w:uiPriority w:val="99"/>
    <w:qFormat/>
    <w:rsid w:val="00de4959"/>
    <w:rPr>
      <w:sz w:val="28"/>
      <w:szCs w:val="28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1865d9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unhideWhenUsed/>
    <w:qFormat/>
    <w:rsid w:val="00de4959"/>
    <w:pPr>
      <w:jc w:val="center"/>
    </w:pPr>
    <w:rPr>
      <w:sz w:val="28"/>
      <w:szCs w:val="28"/>
    </w:rPr>
  </w:style>
  <w:style w:type="paragraph" w:styleId="Closing">
    <w:name w:val="Closing"/>
    <w:basedOn w:val="Normal"/>
    <w:link w:val="a6"/>
    <w:uiPriority w:val="99"/>
    <w:unhideWhenUsed/>
    <w:qFormat/>
    <w:rsid w:val="00de4959"/>
    <w:pPr>
      <w:jc w:val="right"/>
    </w:pPr>
    <w:rPr>
      <w:sz w:val="28"/>
      <w:szCs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865d9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LibreOffice/5.2.3.3$Windows_X86_64 LibreOffice_project/d54a8868f08a7b39642414cf2c8ef2f228f780cf</Application>
  <Pages>2</Pages>
  <Words>546</Words>
  <Characters>546</Characters>
  <CharactersWithSpaces>669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2020-08-11T01:12:00Z</dcterms:created>
  <dc:creator>高井　基晴</dc:creator>
  <dc:description/>
  <dc:language>ja-JP</dc:language>
  <cp:lastModifiedBy/>
  <cp:lastPrinted>2020-08-07T02:24:00Z</cp:lastPrinted>
  <dcterms:modified xsi:type="dcterms:W3CDTF">2020-08-11T11:41:10Z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